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9D352" w14:textId="77777777" w:rsidR="009A564A" w:rsidRPr="00536BB1" w:rsidRDefault="009A564A" w:rsidP="00F14FC7">
      <w:pPr>
        <w:pStyle w:val="Naslov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0" w:name="_Toc167091329"/>
      <w:r w:rsidRPr="00536BB1">
        <w:rPr>
          <w:rFonts w:ascii="Times New Roman" w:hAnsi="Times New Roman" w:cs="Times New Roman"/>
          <w:sz w:val="24"/>
          <w:szCs w:val="24"/>
        </w:rPr>
        <w:t>OBRAZCI ZA SESTAVO PONUDBE</w:t>
      </w:r>
      <w:bookmarkEnd w:id="0"/>
    </w:p>
    <w:p w14:paraId="283CB49A" w14:textId="77777777" w:rsidR="009A564A" w:rsidRPr="00536BB1" w:rsidRDefault="009A564A" w:rsidP="009A564A">
      <w:pPr>
        <w:pStyle w:val="Naslov2"/>
        <w:numPr>
          <w:ilvl w:val="0"/>
          <w:numId w:val="0"/>
        </w:numPr>
        <w:ind w:left="432" w:hanging="432"/>
        <w:rPr>
          <w:rFonts w:ascii="Times New Roman" w:hAnsi="Times New Roman" w:cs="Times New Roman"/>
          <w:sz w:val="24"/>
          <w:szCs w:val="24"/>
        </w:rPr>
      </w:pPr>
      <w:r w:rsidRPr="00536BB1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OBR-1</w:t>
      </w:r>
      <w:r w:rsidRPr="00536BB1">
        <w:rPr>
          <w:rFonts w:ascii="Times New Roman" w:hAnsi="Times New Roman" w:cs="Times New Roman"/>
          <w:sz w:val="24"/>
          <w:szCs w:val="24"/>
        </w:rPr>
        <w:t xml:space="preserve">   PONUDBA </w:t>
      </w:r>
    </w:p>
    <w:p w14:paraId="3BE93A2F" w14:textId="77777777" w:rsidR="009A564A" w:rsidRPr="00DF154B" w:rsidRDefault="009A564A" w:rsidP="009A564A">
      <w:pPr>
        <w:rPr>
          <w:i/>
          <w:sz w:val="4"/>
          <w:szCs w:val="4"/>
        </w:rPr>
      </w:pPr>
    </w:p>
    <w:tbl>
      <w:tblPr>
        <w:tblStyle w:val="Tabelamrea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2226"/>
        <w:gridCol w:w="6836"/>
      </w:tblGrid>
      <w:tr w:rsidR="009A564A" w:rsidRPr="00FE5562" w14:paraId="0F652CCF" w14:textId="77777777" w:rsidTr="00B31474">
        <w:tc>
          <w:tcPr>
            <w:tcW w:w="2263" w:type="dxa"/>
            <w:shd w:val="clear" w:color="auto" w:fill="70AD47" w:themeFill="accent6"/>
          </w:tcPr>
          <w:p w14:paraId="7D69E66D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ŠTEVILKA PONUDBE</w:t>
            </w:r>
          </w:p>
        </w:tc>
        <w:tc>
          <w:tcPr>
            <w:tcW w:w="7087" w:type="dxa"/>
          </w:tcPr>
          <w:p w14:paraId="62B9DD21" w14:textId="77777777" w:rsidR="009A564A" w:rsidRPr="00FE5562" w:rsidRDefault="009A564A" w:rsidP="00B31474">
            <w:pPr>
              <w:rPr>
                <w:b/>
                <w:sz w:val="20"/>
                <w:szCs w:val="20"/>
                <w:lang w:val="sl-SI"/>
              </w:rPr>
            </w:pPr>
          </w:p>
        </w:tc>
      </w:tr>
    </w:tbl>
    <w:p w14:paraId="3774B14E" w14:textId="77777777" w:rsidR="009A564A" w:rsidRPr="00FE5562" w:rsidRDefault="009A564A" w:rsidP="009A564A">
      <w:pPr>
        <w:rPr>
          <w:b/>
          <w:sz w:val="20"/>
          <w:szCs w:val="20"/>
        </w:rPr>
      </w:pPr>
    </w:p>
    <w:tbl>
      <w:tblPr>
        <w:tblStyle w:val="Tabelamrea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2244"/>
        <w:gridCol w:w="6803"/>
        <w:gridCol w:w="15"/>
      </w:tblGrid>
      <w:tr w:rsidR="009A564A" w:rsidRPr="00FE5562" w14:paraId="558C84A0" w14:textId="77777777" w:rsidTr="00A434A4">
        <w:tc>
          <w:tcPr>
            <w:tcW w:w="9062" w:type="dxa"/>
            <w:gridSpan w:val="3"/>
            <w:shd w:val="clear" w:color="auto" w:fill="70AD47" w:themeFill="accent6"/>
          </w:tcPr>
          <w:p w14:paraId="12C2C858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OSNOVNI PODATKI PONUDNIKA</w:t>
            </w:r>
          </w:p>
        </w:tc>
      </w:tr>
      <w:tr w:rsidR="009A564A" w:rsidRPr="00FE5562" w14:paraId="41B2F853" w14:textId="77777777" w:rsidTr="00A434A4">
        <w:trPr>
          <w:gridAfter w:val="1"/>
          <w:wAfter w:w="15" w:type="dxa"/>
        </w:trPr>
        <w:tc>
          <w:tcPr>
            <w:tcW w:w="2244" w:type="dxa"/>
            <w:shd w:val="clear" w:color="auto" w:fill="70AD47" w:themeFill="accent6"/>
          </w:tcPr>
          <w:p w14:paraId="0AC8D1DC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NAZIV ALI IME</w:t>
            </w:r>
          </w:p>
        </w:tc>
        <w:tc>
          <w:tcPr>
            <w:tcW w:w="6803" w:type="dxa"/>
          </w:tcPr>
          <w:p w14:paraId="55278F55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</w:p>
          <w:p w14:paraId="69B2825F" w14:textId="77777777" w:rsidR="009A564A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</w:p>
          <w:p w14:paraId="4402FD0F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</w:p>
        </w:tc>
      </w:tr>
      <w:tr w:rsidR="009A564A" w:rsidRPr="00FE5562" w14:paraId="79CD24DA" w14:textId="77777777" w:rsidTr="00A434A4">
        <w:trPr>
          <w:gridAfter w:val="1"/>
          <w:wAfter w:w="15" w:type="dxa"/>
          <w:trHeight w:val="624"/>
        </w:trPr>
        <w:tc>
          <w:tcPr>
            <w:tcW w:w="2244" w:type="dxa"/>
            <w:shd w:val="clear" w:color="auto" w:fill="70AD47" w:themeFill="accent6"/>
          </w:tcPr>
          <w:p w14:paraId="09ED6225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NASLOV</w:t>
            </w:r>
          </w:p>
        </w:tc>
        <w:tc>
          <w:tcPr>
            <w:tcW w:w="6803" w:type="dxa"/>
          </w:tcPr>
          <w:p w14:paraId="59930FAC" w14:textId="77777777" w:rsidR="009A564A" w:rsidRPr="00FE5562" w:rsidRDefault="009A564A" w:rsidP="00A434A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</w:p>
        </w:tc>
      </w:tr>
      <w:tr w:rsidR="009A564A" w:rsidRPr="00FE5562" w14:paraId="4371C3AB" w14:textId="77777777" w:rsidTr="00A434A4">
        <w:trPr>
          <w:gridAfter w:val="1"/>
          <w:wAfter w:w="15" w:type="dxa"/>
        </w:trPr>
        <w:tc>
          <w:tcPr>
            <w:tcW w:w="2244" w:type="dxa"/>
            <w:shd w:val="clear" w:color="auto" w:fill="70AD47" w:themeFill="accent6"/>
          </w:tcPr>
          <w:p w14:paraId="4E0BCA90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KONTAKTNI NASLOV ZA ELEKTRONSKO OBVEŠČANJE</w:t>
            </w:r>
          </w:p>
        </w:tc>
        <w:tc>
          <w:tcPr>
            <w:tcW w:w="6803" w:type="dxa"/>
          </w:tcPr>
          <w:p w14:paraId="3566CA75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</w:p>
        </w:tc>
      </w:tr>
    </w:tbl>
    <w:p w14:paraId="7E6C56CD" w14:textId="77777777" w:rsidR="009A564A" w:rsidRDefault="009A564A" w:rsidP="009A564A">
      <w:pPr>
        <w:rPr>
          <w:sz w:val="20"/>
          <w:szCs w:val="20"/>
        </w:rPr>
      </w:pPr>
    </w:p>
    <w:p w14:paraId="2CE8C388" w14:textId="77777777" w:rsidR="00512C71" w:rsidRDefault="00512C71" w:rsidP="00512C71">
      <w:pPr>
        <w:rPr>
          <w:sz w:val="20"/>
          <w:szCs w:val="20"/>
        </w:rPr>
      </w:pPr>
    </w:p>
    <w:p w14:paraId="4AB0E0E8" w14:textId="77777777" w:rsidR="00364D1A" w:rsidRPr="00FE5562" w:rsidRDefault="00364D1A" w:rsidP="00364D1A">
      <w:pPr>
        <w:rPr>
          <w:sz w:val="20"/>
          <w:szCs w:val="20"/>
        </w:rPr>
      </w:pPr>
    </w:p>
    <w:tbl>
      <w:tblPr>
        <w:tblStyle w:val="Tabelamre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3114"/>
        <w:gridCol w:w="2693"/>
        <w:gridCol w:w="3255"/>
      </w:tblGrid>
      <w:tr w:rsidR="00364D1A" w:rsidRPr="00FE5562" w14:paraId="3F827599" w14:textId="77777777" w:rsidTr="00FD04B1">
        <w:trPr>
          <w:trHeight w:val="70"/>
        </w:trPr>
        <w:tc>
          <w:tcPr>
            <w:tcW w:w="311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70AD47" w:themeFill="accent6"/>
          </w:tcPr>
          <w:p w14:paraId="7EB10E27" w14:textId="77777777" w:rsidR="00364D1A" w:rsidRPr="00FE5562" w:rsidRDefault="00364D1A" w:rsidP="00FD04B1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PONUDBENA CENA BREZ DDV</w:t>
            </w:r>
          </w:p>
        </w:tc>
        <w:tc>
          <w:tcPr>
            <w:tcW w:w="269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70AD47" w:themeFill="accent6"/>
            <w:vAlign w:val="center"/>
          </w:tcPr>
          <w:p w14:paraId="6978E141" w14:textId="77777777" w:rsidR="00364D1A" w:rsidRPr="00FE5562" w:rsidRDefault="00364D1A" w:rsidP="00FD04B1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DDV</w:t>
            </w:r>
          </w:p>
        </w:tc>
        <w:tc>
          <w:tcPr>
            <w:tcW w:w="325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70AD47" w:themeFill="accent6"/>
            <w:vAlign w:val="center"/>
          </w:tcPr>
          <w:p w14:paraId="5D667AD0" w14:textId="77777777" w:rsidR="00364D1A" w:rsidRPr="00FE5562" w:rsidRDefault="00364D1A" w:rsidP="00FD04B1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PONUDBENA CENA Z DDV</w:t>
            </w:r>
          </w:p>
        </w:tc>
      </w:tr>
      <w:tr w:rsidR="00364D1A" w:rsidRPr="00FE5562" w14:paraId="15680523" w14:textId="77777777" w:rsidTr="00FD04B1">
        <w:tc>
          <w:tcPr>
            <w:tcW w:w="3114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vAlign w:val="center"/>
          </w:tcPr>
          <w:p w14:paraId="0AE647FA" w14:textId="77777777" w:rsidR="00364D1A" w:rsidRDefault="00364D1A" w:rsidP="00FD04B1">
            <w:pPr>
              <w:rPr>
                <w:sz w:val="20"/>
                <w:szCs w:val="20"/>
                <w:lang w:val="sl-SI"/>
              </w:rPr>
            </w:pPr>
          </w:p>
          <w:p w14:paraId="3F63E9AF" w14:textId="77777777" w:rsidR="00364D1A" w:rsidRDefault="00364D1A" w:rsidP="00FD04B1">
            <w:pPr>
              <w:rPr>
                <w:sz w:val="20"/>
                <w:szCs w:val="20"/>
                <w:lang w:val="sl-SI"/>
              </w:rPr>
            </w:pPr>
          </w:p>
          <w:p w14:paraId="7708AA53" w14:textId="77777777" w:rsidR="00364D1A" w:rsidRDefault="00364D1A" w:rsidP="00FD04B1">
            <w:pPr>
              <w:rPr>
                <w:sz w:val="20"/>
                <w:szCs w:val="20"/>
                <w:lang w:val="sl-SI"/>
              </w:rPr>
            </w:pPr>
          </w:p>
          <w:p w14:paraId="227B247F" w14:textId="77777777" w:rsidR="00364D1A" w:rsidRPr="00FE5562" w:rsidRDefault="00364D1A" w:rsidP="00FD04B1">
            <w:pPr>
              <w:rPr>
                <w:sz w:val="20"/>
                <w:szCs w:val="20"/>
                <w:lang w:val="sl-SI"/>
              </w:rPr>
            </w:pPr>
          </w:p>
        </w:tc>
        <w:tc>
          <w:tcPr>
            <w:tcW w:w="269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6933D6CE" w14:textId="77777777" w:rsidR="00364D1A" w:rsidRPr="00FE5562" w:rsidRDefault="00364D1A" w:rsidP="00FD04B1">
            <w:pPr>
              <w:jc w:val="center"/>
              <w:rPr>
                <w:sz w:val="20"/>
                <w:szCs w:val="20"/>
                <w:lang w:val="sl-SI"/>
              </w:rPr>
            </w:pPr>
          </w:p>
          <w:p w14:paraId="04C47F4C" w14:textId="77777777" w:rsidR="00364D1A" w:rsidRPr="00FE5562" w:rsidRDefault="00364D1A" w:rsidP="00FD04B1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325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</w:tcPr>
          <w:p w14:paraId="01542DA7" w14:textId="77777777" w:rsidR="00364D1A" w:rsidRPr="00FE5562" w:rsidRDefault="00364D1A" w:rsidP="00FD04B1">
            <w:pPr>
              <w:jc w:val="center"/>
              <w:rPr>
                <w:sz w:val="20"/>
                <w:szCs w:val="20"/>
                <w:lang w:val="sl-SI"/>
              </w:rPr>
            </w:pPr>
          </w:p>
        </w:tc>
      </w:tr>
    </w:tbl>
    <w:p w14:paraId="5299BC4C" w14:textId="77777777" w:rsidR="00364D1A" w:rsidRPr="00FE5562" w:rsidRDefault="00364D1A" w:rsidP="00364D1A">
      <w:pPr>
        <w:rPr>
          <w:sz w:val="20"/>
          <w:szCs w:val="20"/>
        </w:rPr>
      </w:pPr>
    </w:p>
    <w:p w14:paraId="0BAF9239" w14:textId="77777777" w:rsidR="00F14FC7" w:rsidRPr="00FE5562" w:rsidRDefault="00F14FC7" w:rsidP="00F14FC7">
      <w:pPr>
        <w:rPr>
          <w:sz w:val="20"/>
          <w:szCs w:val="20"/>
        </w:rPr>
      </w:pPr>
    </w:p>
    <w:tbl>
      <w:tblPr>
        <w:tblStyle w:val="Tabelamrea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545"/>
        <w:gridCol w:w="4517"/>
      </w:tblGrid>
      <w:tr w:rsidR="00F14FC7" w:rsidRPr="00FE5562" w14:paraId="3CF61A1D" w14:textId="77777777" w:rsidTr="008259C5">
        <w:tc>
          <w:tcPr>
            <w:tcW w:w="4675" w:type="dxa"/>
            <w:shd w:val="clear" w:color="auto" w:fill="70AD47" w:themeFill="accent6"/>
          </w:tcPr>
          <w:p w14:paraId="69895658" w14:textId="77777777" w:rsidR="00F14FC7" w:rsidRPr="00FE5562" w:rsidRDefault="00F14FC7" w:rsidP="008259C5">
            <w:pPr>
              <w:rPr>
                <w:b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VELJAVNOST PONUDBE</w:t>
            </w:r>
          </w:p>
        </w:tc>
        <w:tc>
          <w:tcPr>
            <w:tcW w:w="4675" w:type="dxa"/>
          </w:tcPr>
          <w:p w14:paraId="54C24C4D" w14:textId="3312CD2B" w:rsidR="00F14FC7" w:rsidRPr="00FE5562" w:rsidRDefault="00A349C3" w:rsidP="008259C5">
            <w:pPr>
              <w:rPr>
                <w:b/>
                <w:sz w:val="20"/>
                <w:szCs w:val="20"/>
                <w:lang w:val="sl-SI"/>
              </w:rPr>
            </w:pPr>
            <w:r>
              <w:rPr>
                <w:b/>
                <w:sz w:val="20"/>
                <w:szCs w:val="20"/>
                <w:lang w:val="sl-SI"/>
              </w:rPr>
              <w:t>9</w:t>
            </w:r>
            <w:r w:rsidR="00F14FC7" w:rsidRPr="00FE5562">
              <w:rPr>
                <w:b/>
                <w:sz w:val="20"/>
                <w:szCs w:val="20"/>
                <w:lang w:val="sl-SI"/>
              </w:rPr>
              <w:t>0 dni po roku za oddajo ponudb</w:t>
            </w:r>
          </w:p>
        </w:tc>
      </w:tr>
    </w:tbl>
    <w:p w14:paraId="7C378259" w14:textId="77777777" w:rsidR="00F14FC7" w:rsidRPr="00F14FC7" w:rsidRDefault="00F14FC7" w:rsidP="00F14FC7">
      <w:pPr>
        <w:spacing w:after="160" w:line="259" w:lineRule="auto"/>
        <w:rPr>
          <w:rFonts w:eastAsiaTheme="minorHAnsi"/>
          <w:kern w:val="2"/>
          <w:sz w:val="4"/>
          <w:szCs w:val="4"/>
          <w:lang w:eastAsia="en-US"/>
          <w14:ligatures w14:val="standardContextual"/>
        </w:rPr>
      </w:pPr>
    </w:p>
    <w:p w14:paraId="6CBA43A6" w14:textId="49FA520D" w:rsidR="00F14FC7" w:rsidRPr="00F14FC7" w:rsidRDefault="00F14FC7" w:rsidP="00F14FC7">
      <w:pPr>
        <w:spacing w:after="160" w:line="259" w:lineRule="auto"/>
        <w:rPr>
          <w:rFonts w:eastAsiaTheme="minorHAnsi"/>
          <w:kern w:val="2"/>
          <w:sz w:val="22"/>
          <w:szCs w:val="22"/>
          <w:lang w:eastAsia="en-US"/>
          <w14:ligatures w14:val="standardContextual"/>
        </w:rPr>
      </w:pPr>
      <w:r w:rsidRPr="00F14FC7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Izjavljamo, da smo pri </w:t>
      </w:r>
      <w:r w:rsidR="00512C71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podaji</w:t>
      </w:r>
      <w:r w:rsidRPr="00F14FC7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 xml:space="preserve"> ponudbe upoštevali </w:t>
      </w:r>
      <w:r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pogoje navedene v povabilu k oddaji ponudbe št.</w:t>
      </w:r>
      <w:r w:rsidR="006B2DA3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 </w:t>
      </w:r>
      <w:r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432-</w:t>
      </w:r>
      <w:r w:rsidR="00A349C3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38</w:t>
      </w:r>
      <w:r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/2025-</w:t>
      </w:r>
      <w:r w:rsidR="0053673C">
        <w:rPr>
          <w:rFonts w:eastAsiaTheme="minorHAnsi"/>
          <w:kern w:val="2"/>
          <w:sz w:val="22"/>
          <w:szCs w:val="22"/>
          <w:lang w:eastAsia="en-US"/>
          <w14:ligatures w14:val="standardContextual"/>
        </w:rPr>
        <w:t>1</w:t>
      </w:r>
    </w:p>
    <w:p w14:paraId="44E7B4E2" w14:textId="77777777" w:rsidR="009A564A" w:rsidRPr="00FE5562" w:rsidRDefault="009A564A" w:rsidP="009A564A">
      <w:pPr>
        <w:rPr>
          <w:sz w:val="20"/>
          <w:szCs w:val="20"/>
        </w:rPr>
      </w:pPr>
    </w:p>
    <w:tbl>
      <w:tblPr>
        <w:tblStyle w:val="Tabelamrea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1643"/>
        <w:gridCol w:w="1660"/>
        <w:gridCol w:w="2496"/>
        <w:gridCol w:w="3263"/>
      </w:tblGrid>
      <w:tr w:rsidR="009A564A" w:rsidRPr="00FE5562" w14:paraId="05D0F1CD" w14:textId="77777777" w:rsidTr="00B31474">
        <w:trPr>
          <w:trHeight w:val="70"/>
        </w:trPr>
        <w:tc>
          <w:tcPr>
            <w:tcW w:w="1696" w:type="dxa"/>
            <w:shd w:val="clear" w:color="auto" w:fill="70AD47" w:themeFill="accent6"/>
            <w:vAlign w:val="center"/>
          </w:tcPr>
          <w:p w14:paraId="08132D7A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KRAJ</w:t>
            </w:r>
          </w:p>
        </w:tc>
        <w:tc>
          <w:tcPr>
            <w:tcW w:w="1701" w:type="dxa"/>
            <w:shd w:val="clear" w:color="auto" w:fill="70AD47" w:themeFill="accent6"/>
            <w:vAlign w:val="center"/>
          </w:tcPr>
          <w:p w14:paraId="62C45FF5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DATUM</w:t>
            </w:r>
          </w:p>
        </w:tc>
        <w:tc>
          <w:tcPr>
            <w:tcW w:w="2552" w:type="dxa"/>
            <w:shd w:val="clear" w:color="auto" w:fill="70AD47" w:themeFill="accent6"/>
            <w:vAlign w:val="center"/>
          </w:tcPr>
          <w:p w14:paraId="22A23484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 xml:space="preserve">IME IN PRIIMEK ODGOVORNE OSEBE </w:t>
            </w:r>
          </w:p>
        </w:tc>
        <w:tc>
          <w:tcPr>
            <w:tcW w:w="3401" w:type="dxa"/>
            <w:shd w:val="clear" w:color="auto" w:fill="70AD47" w:themeFill="accent6"/>
            <w:vAlign w:val="center"/>
          </w:tcPr>
          <w:p w14:paraId="43C55EC1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PODPIS IN ŽIG</w:t>
            </w:r>
          </w:p>
        </w:tc>
      </w:tr>
      <w:tr w:rsidR="009A564A" w:rsidRPr="00FE5562" w14:paraId="3859872B" w14:textId="77777777" w:rsidTr="00B31474">
        <w:tc>
          <w:tcPr>
            <w:tcW w:w="1696" w:type="dxa"/>
          </w:tcPr>
          <w:p w14:paraId="3BD8F73A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0D9136ED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16F4E72F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4C55BBAF" w14:textId="77777777" w:rsidR="009A564A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0657EA88" w14:textId="77777777" w:rsidR="00364D1A" w:rsidRDefault="00364D1A" w:rsidP="00B31474">
            <w:pPr>
              <w:rPr>
                <w:sz w:val="20"/>
                <w:szCs w:val="20"/>
                <w:lang w:val="sl-SI"/>
              </w:rPr>
            </w:pPr>
          </w:p>
          <w:p w14:paraId="5A3E1364" w14:textId="77777777" w:rsidR="00364D1A" w:rsidRPr="00FE5562" w:rsidRDefault="00364D1A" w:rsidP="00B31474">
            <w:pPr>
              <w:rPr>
                <w:sz w:val="20"/>
                <w:szCs w:val="20"/>
                <w:lang w:val="sl-SI"/>
              </w:rPr>
            </w:pPr>
          </w:p>
          <w:p w14:paraId="0306DF20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39AA846D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5DA70D1C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</w:tcPr>
          <w:p w14:paraId="6CAECEE6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2552" w:type="dxa"/>
          </w:tcPr>
          <w:p w14:paraId="094444B2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3401" w:type="dxa"/>
          </w:tcPr>
          <w:p w14:paraId="1B0C0CF3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</w:tr>
    </w:tbl>
    <w:p w14:paraId="1960BB29" w14:textId="42399F3E" w:rsidR="00364D1A" w:rsidRDefault="00364D1A" w:rsidP="009A564A">
      <w:pPr>
        <w:pStyle w:val="Naslov2"/>
        <w:numPr>
          <w:ilvl w:val="0"/>
          <w:numId w:val="0"/>
        </w:numPr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1" w:name="_Hlk175132551"/>
    </w:p>
    <w:p w14:paraId="00B86344" w14:textId="77777777" w:rsidR="00364D1A" w:rsidRDefault="00364D1A">
      <w:pPr>
        <w:spacing w:after="160" w:line="259" w:lineRule="auto"/>
        <w:rPr>
          <w:rFonts w:eastAsiaTheme="majorEastAsia"/>
          <w:b/>
          <w:bCs/>
          <w:color w:val="70AD47" w:themeColor="accent6"/>
          <w:highlight w:val="lightGray"/>
          <w:lang w:eastAsia="ja-JP"/>
        </w:rPr>
        <w:sectPr w:rsidR="00364D1A" w:rsidSect="00A434A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14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600"/>
        <w:gridCol w:w="960"/>
        <w:gridCol w:w="1620"/>
        <w:gridCol w:w="1820"/>
        <w:gridCol w:w="1860"/>
      </w:tblGrid>
      <w:tr w:rsidR="00364D1A" w:rsidRPr="00364D1A" w14:paraId="122D5EEB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EE3B5" w14:textId="099BE86A" w:rsidR="00364D1A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Popis del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296E2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26CF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8A59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C462E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485A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6DA38D52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B9602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698A6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14E9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0B2E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FCA11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A64C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647FB1B4" w14:textId="77777777" w:rsidTr="00364D1A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36716938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ceste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37DE4882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šifra ceste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659081C9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dolž. ceste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FDEB2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5B56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587FD013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11D140D4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Tisovec-gozdarska koča Macelj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23B0B0D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120707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4C7D58A3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1524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E3CF4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5161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33C29A33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60F0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B094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enota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EBFD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3B07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na enoto v €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786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</w:tr>
      <w:tr w:rsidR="00364D1A" w:rsidRPr="00364D1A" w14:paraId="30111689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6B0C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obnova vozišča z nasipnim materialom in profiliranjem - obrabna plast - obrabna plast 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8101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CE71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9F0A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odseku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223D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75A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504F415D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5173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Nepredvidena dela - Intervencijska strojna dela - rovokopač - Čiščenje vzdolžnih jarkov in razgrinjanje razsutega materiala, profiliranje ceste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6DC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9D06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C354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52050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A31D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25F67446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5E9D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Odvodnjavanje - iztočna glava - material in izvedba - kamen v betonu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531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5CA69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0061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41C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815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03C7BB1A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70C7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cevni prepusti dobava in izvedba - betonski - betonski Ø 60 cm - vgradnja v iztočno glavo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69D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5E81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6F4E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FC126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1C964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0B432D9A" w14:textId="77777777" w:rsidR="00121228" w:rsidRDefault="00121228"/>
    <w:tbl>
      <w:tblPr>
        <w:tblW w:w="145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600"/>
        <w:gridCol w:w="960"/>
        <w:gridCol w:w="1620"/>
        <w:gridCol w:w="1820"/>
        <w:gridCol w:w="1860"/>
      </w:tblGrid>
      <w:tr w:rsidR="00364D1A" w:rsidRPr="00364D1A" w14:paraId="76F76891" w14:textId="77777777" w:rsidTr="00121228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1B4D90DF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ceste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09BB6F17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šifra ceste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76A1820B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dolž. ceste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6E525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8DBC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44E78F73" w14:textId="77777777" w:rsidTr="00121228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0C738BDF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Rogatnica-Leše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47C9B3F7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120720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2009EF49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D943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F3DF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3AA7D462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F5AA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27CB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enota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5098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AA64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na enoto v €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89A2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</w:tr>
      <w:tr w:rsidR="00364D1A" w:rsidRPr="00364D1A" w14:paraId="6FF29AB0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86D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Odvodnjavanje - čiščenje obstoječih odvodnih naprav - vzdolžni jarek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051B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A13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B4F7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1367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E2DA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5BDDD29A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5357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01248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A3304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3F8A4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6A3C4" w14:textId="77777777" w:rsidR="00364D1A" w:rsidRPr="00364D1A" w:rsidRDefault="00364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572B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</w:tbl>
    <w:p w14:paraId="2B391F39" w14:textId="77777777" w:rsidR="00121228" w:rsidRDefault="00121228"/>
    <w:tbl>
      <w:tblPr>
        <w:tblW w:w="145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600"/>
        <w:gridCol w:w="960"/>
        <w:gridCol w:w="1620"/>
        <w:gridCol w:w="1820"/>
        <w:gridCol w:w="1860"/>
      </w:tblGrid>
      <w:tr w:rsidR="00364D1A" w:rsidRPr="00364D1A" w14:paraId="4A9180D6" w14:textId="77777777" w:rsidTr="00121228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67E550CF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ceste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635A007F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šifra ceste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0ED1E62D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dolž. ceste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FE40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B60B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3C18D65F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4B087E76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Korenše-Donačka gora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1FE86437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120724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3159424F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3052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1B09B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1755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7CCAE24B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C0B9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3FB7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enota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2666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E582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na enoto v €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6686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</w:tr>
      <w:tr w:rsidR="00364D1A" w:rsidRPr="00364D1A" w14:paraId="01BD40DB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5042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Odvodnjavanje - dražniki - dobava in vgradnja - kovinski, dolžina dražnikov 6m, natančna lokacija vgradnje se pokaže na terenu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B4F0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478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1F6C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Razpršeno na celi cesti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4452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D278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11D88C80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BD5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Vzdrževanje svetlega profila - čiščenje svetlega profila - enostransko  - posek grmovnega sloja in vej v cestnem profilu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A944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6234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5030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odseku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31F7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3D3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3B8688F8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C758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Odvodnjavanje - čiščenje obstoječih odvodnih naprav - vzdolžni jarek - čiščenje jarka na več lokacijah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4155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FC7E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6AD5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A26ED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18C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68236A51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584D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Prometna signalizacija in oprema - drogovi - dobava materiala / izvedba - dobava in postavitev droga z obbetoniranjem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6361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5F2C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FA38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10B03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55AC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4A7606F9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A687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Prometna signalizacija in oprema - signalizacija (znaki, table…) - dobava materiala / izvedba - dobava in namestitev signalizacije</w:t>
            </w: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br/>
            </w: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Prometni znaki: PREPOVED PROMETA, GOZDNA CESTA UPORABA NA LASTNO ODGOVORNOST in DOVOLJENO ZA GOSPODARJENJE Z GOZDOVI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619C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6BF9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022E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B6690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A9E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213D170C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4D6F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Dobava in razgrinjanje materiala z dozirno verigo - obrabna plast - obrabna plast I, Material 0 - 32 mm, lokacije nasipavanja se določijo na terenu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600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0266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E7B0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F0A1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660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5D69C429" w14:textId="77777777" w:rsidR="00364D1A" w:rsidRDefault="00364D1A"/>
    <w:p w14:paraId="6FCF41F2" w14:textId="77777777" w:rsidR="00364D1A" w:rsidRDefault="00364D1A"/>
    <w:tbl>
      <w:tblPr>
        <w:tblW w:w="14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600"/>
        <w:gridCol w:w="960"/>
        <w:gridCol w:w="1620"/>
        <w:gridCol w:w="1820"/>
        <w:gridCol w:w="1860"/>
      </w:tblGrid>
      <w:tr w:rsidR="00364D1A" w:rsidRPr="00364D1A" w14:paraId="05414070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9EEC4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9B303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63D0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307CB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EB96F" w14:textId="77777777" w:rsidR="00364D1A" w:rsidRPr="00364D1A" w:rsidRDefault="00364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A420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133F233C" w14:textId="77777777" w:rsidTr="00364D1A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3351AFE0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ceste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5FD4FE23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šifra ceste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092675C9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dolž. ceste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1572B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DA79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7634E3AF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78376F03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gozdarska koča Macelj-Velika ravna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01AACB77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120733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104C53FF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1674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F273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6810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230E1844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A16A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4EA1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enota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3847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C1B3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na enoto v €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E76E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</w:tr>
      <w:tr w:rsidR="00364D1A" w:rsidRPr="00364D1A" w14:paraId="3B7A51D3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B01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Odvodnjavanje - iztočna glava - material in izvedba - kamen v betonu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FFC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29E9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8E70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1A67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D8B5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1483FBEA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DCB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Cevni prepusti dobava in izvedba - betonski - betonski Ø 50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9395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5D98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7F57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40565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D6E6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5B606593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08FD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Nepredvidena dela - Intervencijska strojna dela - rovokopač - čiščenje vzdolžnih jarkov in razgrinjanje razsutega materiala, profiliranje ceste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A89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FBD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C737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6DE8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50D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68863BBA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97CA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Obnova vozišča z nasipnim materialom in profiliranjem - obrabna plast - obrabna plast I, material 30 do 60 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C9F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C176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5D1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5E69F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377C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0F07C06C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4AC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Vzdrževanje svetlega profila - čiščenje svetlega profila - enostransko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7A75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A821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E630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F7E0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B98A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5334974B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A82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Obnova vozišča z nasipnim materialom in profiliranjem - obrabna plast - obrabna plast I, granulacija materiala 30 - 60 mm, natančna lokacija nasutja se označi na terenu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C85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DDCB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77F5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C93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53A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79072881" w14:textId="77777777" w:rsidTr="00364D1A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CFFB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B3020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2640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22AF0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5E9D0" w14:textId="77777777" w:rsidR="00364D1A" w:rsidRPr="00364D1A" w:rsidRDefault="00364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CC58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</w:tbl>
    <w:p w14:paraId="3D2FE088" w14:textId="77777777" w:rsidR="00121228" w:rsidRDefault="00121228"/>
    <w:tbl>
      <w:tblPr>
        <w:tblW w:w="145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600"/>
        <w:gridCol w:w="960"/>
        <w:gridCol w:w="1620"/>
        <w:gridCol w:w="1820"/>
        <w:gridCol w:w="1860"/>
      </w:tblGrid>
      <w:tr w:rsidR="00364D1A" w:rsidRPr="00364D1A" w14:paraId="40F59DC2" w14:textId="77777777" w:rsidTr="00121228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22A9C338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ceste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65B2F39D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šifra ceste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1D38B7B0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dolž. ceste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B92C3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02AE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233ED55D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29B1FF6F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gozdarska koča Macelj-Lakotjek-Leše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2CA104A4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120736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383BCDB6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5608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F998E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BFA4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6D3CDCE3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2202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7CAB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enota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9313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0969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na enoto v €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BBE4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</w:tr>
      <w:tr w:rsidR="00364D1A" w:rsidRPr="00364D1A" w14:paraId="45D11C9F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E01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Nepredvidena dela - Intervencijska strojna dela - rovokopač - čiščenje vzdolžnih jarkov in razgrinjanje razsutega materiala, profiliranje ceste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5E86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180B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1DE9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E4B29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43BB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7BD5D765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E8B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Obnova vozišča z nasipnim materialom in profiliranjem - obrabna plast - obrabna plast I, material 0 do 30 mm, nasutje na več lokacijah, krpanje udarnih jam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607F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A6B5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2B91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Delo na lokaciji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22645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0F7C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53EAB69B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5253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29690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E063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B1A24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6D1AA" w14:textId="77777777" w:rsidR="00364D1A" w:rsidRPr="00364D1A" w:rsidRDefault="00364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2088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</w:tbl>
    <w:p w14:paraId="70C599D2" w14:textId="77777777" w:rsidR="00121228" w:rsidRDefault="00121228"/>
    <w:tbl>
      <w:tblPr>
        <w:tblW w:w="145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1600"/>
        <w:gridCol w:w="960"/>
        <w:gridCol w:w="1620"/>
        <w:gridCol w:w="1820"/>
        <w:gridCol w:w="1860"/>
      </w:tblGrid>
      <w:tr w:rsidR="00364D1A" w:rsidRPr="00364D1A" w14:paraId="30FD95DF" w14:textId="77777777" w:rsidTr="00121228">
        <w:trPr>
          <w:cantSplit/>
          <w:trHeight w:val="20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6E6C30CC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ime ceste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4798EFCE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šifra ceste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513488AD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dolž. ceste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C42B1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6514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348C4D22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0B6B4B2E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Leše-Belinovec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2E2FDBE9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120738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EEE"/>
            <w:vAlign w:val="center"/>
            <w:hideMark/>
          </w:tcPr>
          <w:p w14:paraId="7D1435F5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700AD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AC51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71A804FC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E38D" w14:textId="77777777" w:rsidR="00364D1A" w:rsidRPr="00364D1A" w:rsidRDefault="00364D1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dela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55A9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enota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03280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26DF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na enoto v €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3910" w14:textId="77777777" w:rsidR="00364D1A" w:rsidRPr="00364D1A" w:rsidRDefault="00364D1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</w:tr>
      <w:tr w:rsidR="00364D1A" w:rsidRPr="00364D1A" w14:paraId="7F100957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2025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obnova vozišča z nasipnim materialom in profiliranjem - obrabna plast - obrabna plast I, material 30 do 60 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B29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m3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C711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A27B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B1137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3E3A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1A76EB16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3961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Nepredvidena dela - Intervencijska strojna dela - rovokopač, čiščenje vzdolžnih jarkov in razgrinjanje razsutega materiala, profiliranje ceste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11EF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D38A" w14:textId="77777777" w:rsidR="00364D1A" w:rsidRPr="00364D1A" w:rsidRDefault="00364D1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4D8C" w14:textId="77777777" w:rsidR="00364D1A" w:rsidRPr="00364D1A" w:rsidRDefault="00364D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Cela cesta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A370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E6A4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64D1A" w:rsidRPr="00364D1A" w14:paraId="2A6F90F3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565BC" w14:textId="77777777" w:rsidR="00364D1A" w:rsidRPr="00364D1A" w:rsidRDefault="00364D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CC6B9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707D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8379D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A5176" w14:textId="77777777" w:rsidR="00364D1A" w:rsidRPr="00364D1A" w:rsidRDefault="00364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E407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  <w:tr w:rsidR="00364D1A" w:rsidRPr="00364D1A" w14:paraId="38B97136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87ACB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B8BC8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6B89" w14:textId="77777777" w:rsidR="00364D1A" w:rsidRPr="00364D1A" w:rsidRDefault="00364D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029E8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7988" w14:textId="77777777" w:rsidR="00364D1A" w:rsidRPr="00364D1A" w:rsidRDefault="00364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1E7C" w14:textId="77777777" w:rsidR="00364D1A" w:rsidRPr="00364D1A" w:rsidRDefault="00364D1A">
            <w:pPr>
              <w:rPr>
                <w:sz w:val="20"/>
                <w:szCs w:val="20"/>
              </w:rPr>
            </w:pPr>
          </w:p>
        </w:tc>
      </w:tr>
    </w:tbl>
    <w:p w14:paraId="2C8924CA" w14:textId="77777777" w:rsidR="00364D1A" w:rsidRDefault="00364D1A"/>
    <w:p w14:paraId="4C54C1E9" w14:textId="77777777" w:rsidR="00364D1A" w:rsidRDefault="00364D1A"/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0"/>
        <w:gridCol w:w="2392"/>
        <w:gridCol w:w="168"/>
      </w:tblGrid>
      <w:tr w:rsidR="00121228" w:rsidRPr="00364D1A" w14:paraId="53FB85F6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8E941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REKAPITULACIJA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24C6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A8AE" w14:textId="77777777" w:rsidR="00121228" w:rsidRPr="00364D1A" w:rsidRDefault="00121228">
            <w:pPr>
              <w:rPr>
                <w:sz w:val="20"/>
                <w:szCs w:val="20"/>
              </w:rPr>
            </w:pPr>
          </w:p>
        </w:tc>
      </w:tr>
      <w:tr w:rsidR="00121228" w:rsidRPr="00364D1A" w14:paraId="108B31D5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EFEC3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Gozdna cesta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7B39" w14:textId="77777777" w:rsidR="00121228" w:rsidRPr="00364D1A" w:rsidRDefault="001212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Znesek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40144" w14:textId="77777777" w:rsidR="00121228" w:rsidRPr="00364D1A" w:rsidRDefault="0012122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1228" w:rsidRPr="00364D1A" w14:paraId="2F2EFF2C" w14:textId="77777777" w:rsidTr="00121228">
        <w:trPr>
          <w:cantSplit/>
          <w:trHeight w:val="454"/>
        </w:trPr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8255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Tisovec-gozdarska koča Macelj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DB6E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0206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1228" w:rsidRPr="00364D1A" w14:paraId="087406B9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17AC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Rogatnica-Leše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EF69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6563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1228" w:rsidRPr="00364D1A" w14:paraId="73CAB48A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ACA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Korenše-Donačka gora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0171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21C4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1228" w:rsidRPr="00364D1A" w14:paraId="5B7903C2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193B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gozdarska koča Macelj-Velika ravna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B317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5E35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1228" w:rsidRPr="00364D1A" w14:paraId="543DC116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1D8A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gozdarska koča Macelj-Lakotjek-Leše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1ED6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BA35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1228" w:rsidRPr="00364D1A" w14:paraId="36F6A7B2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4707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Leše-Belinovec</w:t>
            </w:r>
          </w:p>
        </w:tc>
        <w:tc>
          <w:tcPr>
            <w:tcW w:w="23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AFD0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70FC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1228" w:rsidRPr="00364D1A" w14:paraId="2E527A6E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3793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SKUPAJ brez DDV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C910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294F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1228" w:rsidRPr="00364D1A" w14:paraId="19037A72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FA2A2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DDV (9,5 %)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DE12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A1B5F" w14:textId="77777777" w:rsidR="00121228" w:rsidRPr="00364D1A" w:rsidRDefault="0012122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1228" w:rsidRPr="00364D1A" w14:paraId="25E0593E" w14:textId="77777777" w:rsidTr="00121228">
        <w:trPr>
          <w:cantSplit/>
          <w:trHeight w:val="454"/>
        </w:trPr>
        <w:tc>
          <w:tcPr>
            <w:tcW w:w="6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327E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SKUPAJ z DDV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E5C4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364D1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4972" w14:textId="77777777" w:rsidR="00121228" w:rsidRPr="00364D1A" w:rsidRDefault="0012122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1228" w:rsidRPr="00364D1A" w14:paraId="445BAB56" w14:textId="77777777" w:rsidTr="00121228">
        <w:trPr>
          <w:cantSplit/>
          <w:trHeight w:val="20"/>
        </w:trPr>
        <w:tc>
          <w:tcPr>
            <w:tcW w:w="6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64C3" w14:textId="77777777" w:rsidR="00121228" w:rsidRPr="00364D1A" w:rsidRDefault="00121228">
            <w:pPr>
              <w:rPr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5105" w14:textId="77777777" w:rsidR="00121228" w:rsidRPr="00364D1A" w:rsidRDefault="00121228">
            <w:pPr>
              <w:rPr>
                <w:sz w:val="20"/>
                <w:szCs w:val="20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3842" w14:textId="77777777" w:rsidR="00121228" w:rsidRPr="00364D1A" w:rsidRDefault="00121228">
            <w:pPr>
              <w:rPr>
                <w:sz w:val="20"/>
                <w:szCs w:val="20"/>
              </w:rPr>
            </w:pPr>
          </w:p>
        </w:tc>
      </w:tr>
    </w:tbl>
    <w:p w14:paraId="379EDF92" w14:textId="767EFCE2" w:rsidR="00364D1A" w:rsidRDefault="00364D1A">
      <w:pPr>
        <w:spacing w:after="160" w:line="259" w:lineRule="auto"/>
        <w:rPr>
          <w:rFonts w:eastAsiaTheme="majorEastAsia"/>
          <w:b/>
          <w:bCs/>
          <w:color w:val="70AD47" w:themeColor="accent6"/>
          <w:highlight w:val="lightGray"/>
          <w:lang w:eastAsia="ja-JP"/>
        </w:rPr>
      </w:pPr>
    </w:p>
    <w:p w14:paraId="5E5536B9" w14:textId="77777777" w:rsidR="00364D1A" w:rsidRDefault="00364D1A">
      <w:pPr>
        <w:spacing w:after="160" w:line="259" w:lineRule="auto"/>
        <w:rPr>
          <w:rFonts w:eastAsiaTheme="majorEastAsia"/>
          <w:b/>
          <w:bCs/>
          <w:color w:val="70AD47" w:themeColor="accent6"/>
          <w:highlight w:val="lightGray"/>
          <w:lang w:eastAsia="ja-JP"/>
        </w:rPr>
      </w:pPr>
    </w:p>
    <w:p w14:paraId="389B8B3E" w14:textId="77777777" w:rsidR="006B2DA3" w:rsidRDefault="006B2DA3" w:rsidP="009A564A">
      <w:pPr>
        <w:pStyle w:val="Naslov2"/>
        <w:numPr>
          <w:ilvl w:val="0"/>
          <w:numId w:val="0"/>
        </w:numPr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p w14:paraId="6B5F416A" w14:textId="77777777" w:rsidR="00364D1A" w:rsidRDefault="00364D1A" w:rsidP="00364D1A">
      <w:pPr>
        <w:rPr>
          <w:highlight w:val="lightGray"/>
          <w:lang w:eastAsia="ja-JP"/>
        </w:rPr>
        <w:sectPr w:rsidR="00364D1A" w:rsidSect="00364D1A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06FC74D" w14:textId="1A7AC02B" w:rsidR="009A564A" w:rsidRDefault="009A564A" w:rsidP="009A564A">
      <w:pPr>
        <w:pStyle w:val="Naslov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r w:rsidRPr="00536BB1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lastRenderedPageBreak/>
        <w:t>OBR-</w:t>
      </w:r>
      <w:r w:rsidR="00A434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36BB1">
        <w:rPr>
          <w:rFonts w:ascii="Times New Roman" w:hAnsi="Times New Roman" w:cs="Times New Roman"/>
          <w:sz w:val="24"/>
          <w:szCs w:val="24"/>
        </w:rPr>
        <w:t xml:space="preserve">   IZJAVA PO 35. ČLENU ZIntPK</w:t>
      </w:r>
    </w:p>
    <w:p w14:paraId="5B3D805B" w14:textId="77777777" w:rsidR="009A564A" w:rsidRPr="00536BB1" w:rsidRDefault="009A564A" w:rsidP="009A564A">
      <w:pPr>
        <w:rPr>
          <w:lang w:eastAsia="ja-JP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69"/>
        <w:gridCol w:w="4671"/>
      </w:tblGrid>
      <w:tr w:rsidR="009A564A" w:rsidRPr="00FE5562" w14:paraId="2949B42A" w14:textId="77777777" w:rsidTr="00B31474">
        <w:trPr>
          <w:cantSplit/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172036A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E5562">
              <w:rPr>
                <w:b/>
                <w:bCs/>
                <w:color w:val="FFFFFF" w:themeColor="background1"/>
                <w:sz w:val="20"/>
                <w:szCs w:val="20"/>
              </w:rPr>
              <w:t>Javno naročilo: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F570" w14:textId="3E155B4F" w:rsidR="009A564A" w:rsidRPr="003F255B" w:rsidRDefault="00121228" w:rsidP="0060668E">
            <w:pPr>
              <w:ind w:right="382"/>
              <w:jc w:val="both"/>
              <w:rPr>
                <w:b/>
                <w:sz w:val="20"/>
                <w:szCs w:val="20"/>
                <w:highlight w:val="yellow"/>
              </w:rPr>
            </w:pPr>
            <w:r w:rsidRPr="00121228">
              <w:rPr>
                <w:b/>
                <w:sz w:val="20"/>
                <w:szCs w:val="20"/>
              </w:rPr>
              <w:t>VZDRŽEVANJE GOZDNIH CEST NA OBMOČJU OBČINE ŽETALE V LETU 2025</w:t>
            </w:r>
          </w:p>
        </w:tc>
      </w:tr>
      <w:tr w:rsidR="009A564A" w:rsidRPr="00FE5562" w14:paraId="1317DC25" w14:textId="77777777" w:rsidTr="00B31474">
        <w:trPr>
          <w:cantSplit/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0B916715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E5562">
              <w:rPr>
                <w:b/>
                <w:bCs/>
                <w:color w:val="FFFFFF" w:themeColor="background1"/>
                <w:sz w:val="20"/>
                <w:szCs w:val="20"/>
              </w:rPr>
              <w:t>Naročnik javnega naročila: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5077" w14:textId="0604A9EA" w:rsidR="009A564A" w:rsidRPr="00FE5562" w:rsidRDefault="009A564A" w:rsidP="00B31474">
            <w:pPr>
              <w:tabs>
                <w:tab w:val="left" w:pos="8647"/>
              </w:tabs>
              <w:ind w:right="-52"/>
              <w:jc w:val="both"/>
              <w:rPr>
                <w:color w:val="FFFFFF" w:themeColor="background1"/>
                <w:sz w:val="20"/>
                <w:szCs w:val="20"/>
                <w:highlight w:val="yellow"/>
              </w:rPr>
            </w:pPr>
            <w:r w:rsidRPr="00FE5562">
              <w:rPr>
                <w:rFonts w:eastAsia="Arial Unicode MS"/>
                <w:b/>
                <w:sz w:val="20"/>
                <w:szCs w:val="20"/>
              </w:rPr>
              <w:t>OBČINA ŽETALE, Žetale 4, 2287 Žetale</w:t>
            </w:r>
          </w:p>
        </w:tc>
      </w:tr>
      <w:tr w:rsidR="009A564A" w:rsidRPr="00FE5562" w14:paraId="166995A1" w14:textId="77777777" w:rsidTr="00B31474">
        <w:trPr>
          <w:cantSplit/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15653509" w14:textId="77777777" w:rsidR="009A564A" w:rsidRPr="00FE5562" w:rsidRDefault="009A564A" w:rsidP="00B31474">
            <w:pPr>
              <w:rPr>
                <w:color w:val="FFFFFF" w:themeColor="background1"/>
                <w:sz w:val="20"/>
                <w:szCs w:val="20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</w:rPr>
              <w:t>Naziv gospodarskega subjekta: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5995" w14:textId="77777777" w:rsidR="009A564A" w:rsidRPr="00FE5562" w:rsidRDefault="009A564A" w:rsidP="00B31474">
            <w:pPr>
              <w:ind w:right="382"/>
              <w:jc w:val="center"/>
              <w:rPr>
                <w:b/>
                <w:color w:val="000000"/>
                <w:sz w:val="20"/>
                <w:szCs w:val="20"/>
              </w:rPr>
            </w:pPr>
            <w:r w:rsidRPr="00FE5562">
              <w:rPr>
                <w:color w:val="00000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5562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FE5562">
              <w:rPr>
                <w:color w:val="000000"/>
                <w:sz w:val="20"/>
                <w:szCs w:val="20"/>
              </w:rPr>
            </w:r>
            <w:r w:rsidRPr="00FE5562">
              <w:rPr>
                <w:color w:val="000000"/>
                <w:sz w:val="20"/>
                <w:szCs w:val="20"/>
              </w:rPr>
              <w:fldChar w:fldCharType="separate"/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9A564A" w:rsidRPr="00FE5562" w14:paraId="7C308D14" w14:textId="77777777" w:rsidTr="00B31474">
        <w:trPr>
          <w:cantSplit/>
          <w:trHeight w:val="5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B9DF590" w14:textId="77777777" w:rsidR="009A564A" w:rsidRPr="00FE5562" w:rsidRDefault="009A564A" w:rsidP="00B31474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</w:rPr>
              <w:t>Sedež/naslov gospodarskega subjekta: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785F" w14:textId="77777777" w:rsidR="009A564A" w:rsidRPr="00FE5562" w:rsidRDefault="009A564A" w:rsidP="00B31474">
            <w:pPr>
              <w:ind w:right="382"/>
              <w:jc w:val="center"/>
              <w:rPr>
                <w:color w:val="000000"/>
                <w:sz w:val="20"/>
                <w:szCs w:val="20"/>
              </w:rPr>
            </w:pPr>
            <w:r w:rsidRPr="00FE5562">
              <w:rPr>
                <w:color w:val="000000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E5562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FE5562">
              <w:rPr>
                <w:color w:val="000000"/>
                <w:sz w:val="20"/>
                <w:szCs w:val="20"/>
              </w:rPr>
            </w:r>
            <w:r w:rsidRPr="00FE5562">
              <w:rPr>
                <w:color w:val="000000"/>
                <w:sz w:val="20"/>
                <w:szCs w:val="20"/>
              </w:rPr>
              <w:fldChar w:fldCharType="separate"/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t> </w:t>
            </w:r>
            <w:r w:rsidRPr="00FE5562">
              <w:rPr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6DA13DC9" w14:textId="77777777" w:rsidR="009A564A" w:rsidRPr="00FE5562" w:rsidRDefault="009A564A" w:rsidP="009A564A">
      <w:pPr>
        <w:ind w:right="382"/>
        <w:jc w:val="both"/>
        <w:rPr>
          <w:b/>
          <w:color w:val="000000"/>
          <w:sz w:val="20"/>
          <w:szCs w:val="20"/>
        </w:rPr>
      </w:pPr>
    </w:p>
    <w:p w14:paraId="5DCC3C3B" w14:textId="77777777" w:rsidR="009A564A" w:rsidRPr="00FE5562" w:rsidRDefault="009A564A" w:rsidP="009A564A">
      <w:pPr>
        <w:ind w:right="382"/>
        <w:jc w:val="both"/>
        <w:rPr>
          <w:color w:val="000000"/>
          <w:sz w:val="20"/>
          <w:szCs w:val="20"/>
        </w:rPr>
      </w:pPr>
      <w:r w:rsidRPr="00FE5562">
        <w:rPr>
          <w:color w:val="000000"/>
          <w:sz w:val="20"/>
          <w:szCs w:val="20"/>
        </w:rPr>
        <w:t>Spodaj podpisani, _____________________, kot odgovorna oseba gospodarskega subjekta _____________________, upoštevaje peti odstavek 35. člena Zakona o integriteti in preprečevanju korupcije (Uradni list RS, št. 69/11 – uradno prečiščeno besedilo, 158/20, 3/22 – Zdeb in 16/23-ZZPri; v nadaljevanju ZIntPK)</w:t>
      </w:r>
      <w:r w:rsidRPr="00FE5562">
        <w:rPr>
          <w:sz w:val="20"/>
          <w:szCs w:val="20"/>
        </w:rPr>
        <w:t xml:space="preserve"> v postopku javnega naročanja </w:t>
      </w:r>
      <w:r w:rsidRPr="00FE5562">
        <w:rPr>
          <w:color w:val="000000"/>
          <w:sz w:val="20"/>
          <w:szCs w:val="20"/>
        </w:rPr>
        <w:t xml:space="preserve">izjavljam, da nismo povezani s funkcionarji </w:t>
      </w:r>
      <w:r w:rsidRPr="00FE5562">
        <w:rPr>
          <w:bCs/>
          <w:iCs/>
          <w:color w:val="000000"/>
          <w:sz w:val="20"/>
          <w:szCs w:val="20"/>
        </w:rPr>
        <w:t>naročnika predmetnega javnega naročila in,</w:t>
      </w:r>
      <w:r w:rsidRPr="00FE5562">
        <w:rPr>
          <w:color w:val="000000"/>
          <w:sz w:val="20"/>
          <w:szCs w:val="20"/>
        </w:rPr>
        <w:t xml:space="preserve"> po našem vedenju, z njihovimi družinskimi člani</w:t>
      </w:r>
      <w:r w:rsidRPr="00FE5562">
        <w:rPr>
          <w:rStyle w:val="Sprotnaopomba-sklic"/>
          <w:rFonts w:eastAsiaTheme="majorEastAsia"/>
          <w:color w:val="000000"/>
          <w:sz w:val="20"/>
          <w:szCs w:val="20"/>
        </w:rPr>
        <w:footnoteReference w:id="1"/>
      </w:r>
      <w:r w:rsidRPr="00FE5562">
        <w:rPr>
          <w:color w:val="000000"/>
          <w:sz w:val="20"/>
          <w:szCs w:val="20"/>
        </w:rPr>
        <w:t xml:space="preserve"> na način, da bi bil funkcionar ali njegov družinski član v gospodarskem subjektu: </w:t>
      </w:r>
    </w:p>
    <w:p w14:paraId="7F2F9924" w14:textId="77777777" w:rsidR="009A564A" w:rsidRPr="00FE5562" w:rsidRDefault="009A564A" w:rsidP="009A564A">
      <w:pPr>
        <w:numPr>
          <w:ilvl w:val="0"/>
          <w:numId w:val="2"/>
        </w:numPr>
        <w:ind w:right="382"/>
        <w:jc w:val="both"/>
        <w:rPr>
          <w:color w:val="000000"/>
          <w:sz w:val="20"/>
          <w:szCs w:val="20"/>
        </w:rPr>
      </w:pPr>
      <w:r w:rsidRPr="00FE5562">
        <w:rPr>
          <w:color w:val="000000"/>
          <w:sz w:val="20"/>
          <w:szCs w:val="20"/>
        </w:rPr>
        <w:t xml:space="preserve">udeležen kot poslovodja, član poslovodstva ali zakoniti zastopnik ali </w:t>
      </w:r>
    </w:p>
    <w:p w14:paraId="601307FE" w14:textId="77777777" w:rsidR="009A564A" w:rsidRPr="00FE5562" w:rsidRDefault="009A564A" w:rsidP="009A564A">
      <w:pPr>
        <w:numPr>
          <w:ilvl w:val="0"/>
          <w:numId w:val="2"/>
        </w:numPr>
        <w:ind w:right="382"/>
        <w:jc w:val="both"/>
        <w:rPr>
          <w:color w:val="000000"/>
          <w:sz w:val="20"/>
          <w:szCs w:val="20"/>
        </w:rPr>
      </w:pPr>
      <w:r w:rsidRPr="00FE5562">
        <w:rPr>
          <w:color w:val="000000"/>
          <w:sz w:val="20"/>
          <w:szCs w:val="20"/>
        </w:rPr>
        <w:t xml:space="preserve">je neposredno ali preko drugih pravnih oseb v več kot pet odstotnem deležu udeležen pri ustanoviteljskih pravicah, upravljanju ali kapitalu. </w:t>
      </w:r>
    </w:p>
    <w:p w14:paraId="5526764F" w14:textId="77777777" w:rsidR="009A564A" w:rsidRPr="00FE5562" w:rsidRDefault="009A564A" w:rsidP="009A564A">
      <w:pPr>
        <w:ind w:left="1068" w:right="382"/>
        <w:jc w:val="both"/>
        <w:rPr>
          <w:color w:val="000000"/>
          <w:sz w:val="20"/>
          <w:szCs w:val="20"/>
        </w:rPr>
      </w:pPr>
    </w:p>
    <w:p w14:paraId="3F95A923" w14:textId="77777777" w:rsidR="009A564A" w:rsidRPr="00FE5562" w:rsidRDefault="009A564A" w:rsidP="009A564A">
      <w:pPr>
        <w:ind w:right="382"/>
        <w:jc w:val="both"/>
        <w:rPr>
          <w:color w:val="000000"/>
          <w:sz w:val="20"/>
          <w:szCs w:val="20"/>
        </w:rPr>
      </w:pPr>
      <w:r w:rsidRPr="00FE5562">
        <w:rPr>
          <w:color w:val="000000"/>
          <w:sz w:val="20"/>
          <w:szCs w:val="20"/>
        </w:rPr>
        <w:t xml:space="preserve">S podpisom predmetne izjave izjavljam in potrjujem, da smo, pred podpisom predmetne izjave, od </w:t>
      </w:r>
      <w:r w:rsidRPr="00FE5562">
        <w:rPr>
          <w:b/>
          <w:bCs/>
          <w:color w:val="000000"/>
          <w:sz w:val="20"/>
          <w:szCs w:val="20"/>
        </w:rPr>
        <w:t>vseh oseb</w:t>
      </w:r>
      <w:r w:rsidRPr="00FE5562">
        <w:rPr>
          <w:color w:val="000000"/>
          <w:sz w:val="20"/>
          <w:szCs w:val="20"/>
        </w:rPr>
        <w:t>, ki so v našem gospodarskem subjektu udeležene kot poslovodja, član poslovodstva ali zakoniti zastopnik ali so neposredno ali prek drugih pravnih oseb v več kot pet odstotnem deležu udeležene pri ustanoviteljskih pravicah, upravljanju ali kapitalu (povezane osebe iz prvega odstavka 35. člena ZIntPK) pridobili podatke, da ni povezave s funkcionarjem naročnika predmetnega javnega naročila in po njihovem vedenju ni povezanosti z družinskim članom funkcionarja naročnika predmetnega javnega naročila.</w:t>
      </w:r>
    </w:p>
    <w:p w14:paraId="6B8687E4" w14:textId="77777777" w:rsidR="009A564A" w:rsidRPr="00FE5562" w:rsidRDefault="009A564A" w:rsidP="009A564A">
      <w:pPr>
        <w:ind w:right="382"/>
        <w:jc w:val="both"/>
        <w:rPr>
          <w:color w:val="000000"/>
          <w:sz w:val="20"/>
          <w:szCs w:val="20"/>
        </w:rPr>
      </w:pPr>
      <w:r w:rsidRPr="00FE5562">
        <w:rPr>
          <w:color w:val="000000"/>
          <w:sz w:val="20"/>
          <w:szCs w:val="20"/>
        </w:rPr>
        <w:t>Zavedamo se posledice, da je pogodba nična, če je sklenjena v nasprotju z določbami 35. člena ZIntPK.</w:t>
      </w:r>
    </w:p>
    <w:p w14:paraId="2318306A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72060C46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6D11DB5A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0A7DF415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1D098DBE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128F69C6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766BD22B" w14:textId="77777777" w:rsidR="009A564A" w:rsidRDefault="009A564A" w:rsidP="009A564A">
      <w:pPr>
        <w:ind w:right="425"/>
        <w:rPr>
          <w:sz w:val="20"/>
          <w:szCs w:val="20"/>
        </w:rPr>
      </w:pPr>
    </w:p>
    <w:p w14:paraId="216ABA8D" w14:textId="77777777" w:rsidR="009A564A" w:rsidRDefault="009A564A" w:rsidP="009A564A">
      <w:pPr>
        <w:ind w:right="425"/>
        <w:jc w:val="center"/>
        <w:rPr>
          <w:sz w:val="20"/>
          <w:szCs w:val="20"/>
        </w:rPr>
      </w:pPr>
    </w:p>
    <w:p w14:paraId="168381AD" w14:textId="77777777" w:rsidR="009A564A" w:rsidRPr="00FE5562" w:rsidRDefault="009A564A" w:rsidP="009A564A">
      <w:pPr>
        <w:ind w:right="425"/>
        <w:jc w:val="center"/>
        <w:rPr>
          <w:sz w:val="20"/>
          <w:szCs w:val="20"/>
        </w:rPr>
      </w:pPr>
    </w:p>
    <w:tbl>
      <w:tblPr>
        <w:tblStyle w:val="Tabelamrea"/>
        <w:tblW w:w="0" w:type="auto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1643"/>
        <w:gridCol w:w="1660"/>
        <w:gridCol w:w="2496"/>
        <w:gridCol w:w="3263"/>
      </w:tblGrid>
      <w:tr w:rsidR="009A564A" w:rsidRPr="00FE5562" w14:paraId="44E5930A" w14:textId="77777777" w:rsidTr="00B31474">
        <w:trPr>
          <w:trHeight w:val="70"/>
        </w:trPr>
        <w:tc>
          <w:tcPr>
            <w:tcW w:w="1696" w:type="dxa"/>
            <w:shd w:val="clear" w:color="auto" w:fill="70AD47" w:themeFill="accent6"/>
            <w:vAlign w:val="center"/>
          </w:tcPr>
          <w:p w14:paraId="4E128424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KRAJ</w:t>
            </w:r>
          </w:p>
        </w:tc>
        <w:tc>
          <w:tcPr>
            <w:tcW w:w="1701" w:type="dxa"/>
            <w:shd w:val="clear" w:color="auto" w:fill="70AD47" w:themeFill="accent6"/>
            <w:vAlign w:val="center"/>
          </w:tcPr>
          <w:p w14:paraId="37643F0E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DATUM</w:t>
            </w:r>
          </w:p>
        </w:tc>
        <w:tc>
          <w:tcPr>
            <w:tcW w:w="2552" w:type="dxa"/>
            <w:shd w:val="clear" w:color="auto" w:fill="70AD47" w:themeFill="accent6"/>
            <w:vAlign w:val="center"/>
          </w:tcPr>
          <w:p w14:paraId="1BD3DE18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 xml:space="preserve">IME IN PRIIMEK ODGOVORNE OSEBE </w:t>
            </w:r>
          </w:p>
        </w:tc>
        <w:tc>
          <w:tcPr>
            <w:tcW w:w="3401" w:type="dxa"/>
            <w:shd w:val="clear" w:color="auto" w:fill="70AD47" w:themeFill="accent6"/>
            <w:vAlign w:val="center"/>
          </w:tcPr>
          <w:p w14:paraId="29FC08AD" w14:textId="77777777" w:rsidR="009A564A" w:rsidRPr="00FE5562" w:rsidRDefault="009A564A" w:rsidP="00B31474">
            <w:pPr>
              <w:jc w:val="center"/>
              <w:rPr>
                <w:b/>
                <w:color w:val="FFFFFF" w:themeColor="background1"/>
                <w:sz w:val="20"/>
                <w:szCs w:val="20"/>
                <w:lang w:val="sl-SI"/>
              </w:rPr>
            </w:pPr>
            <w:r w:rsidRPr="00FE5562">
              <w:rPr>
                <w:b/>
                <w:color w:val="FFFFFF" w:themeColor="background1"/>
                <w:sz w:val="20"/>
                <w:szCs w:val="20"/>
                <w:lang w:val="sl-SI"/>
              </w:rPr>
              <w:t>PODPIS IN ŽIG</w:t>
            </w:r>
          </w:p>
        </w:tc>
      </w:tr>
      <w:tr w:rsidR="009A564A" w:rsidRPr="00FE5562" w14:paraId="62C73905" w14:textId="77777777" w:rsidTr="00B31474">
        <w:tc>
          <w:tcPr>
            <w:tcW w:w="1696" w:type="dxa"/>
          </w:tcPr>
          <w:p w14:paraId="3646B755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51F40368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19338A38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694A4D39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62817D77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1CB71E71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38179138" w14:textId="77777777" w:rsidR="009A564A" w:rsidRPr="00FE5562" w:rsidRDefault="009A564A" w:rsidP="00B31474">
            <w:pPr>
              <w:rPr>
                <w:sz w:val="20"/>
                <w:szCs w:val="20"/>
                <w:lang w:val="sl-SI"/>
              </w:rPr>
            </w:pPr>
          </w:p>
          <w:p w14:paraId="7B2AE5B6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1701" w:type="dxa"/>
          </w:tcPr>
          <w:p w14:paraId="37BB6530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2552" w:type="dxa"/>
          </w:tcPr>
          <w:p w14:paraId="2B25B5D6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  <w:tc>
          <w:tcPr>
            <w:tcW w:w="3401" w:type="dxa"/>
          </w:tcPr>
          <w:p w14:paraId="60BD8C96" w14:textId="77777777" w:rsidR="009A564A" w:rsidRPr="00FE5562" w:rsidRDefault="009A564A" w:rsidP="00B31474">
            <w:pPr>
              <w:jc w:val="center"/>
              <w:rPr>
                <w:sz w:val="20"/>
                <w:szCs w:val="20"/>
                <w:lang w:val="sl-SI"/>
              </w:rPr>
            </w:pPr>
          </w:p>
        </w:tc>
      </w:tr>
      <w:bookmarkEnd w:id="1"/>
    </w:tbl>
    <w:p w14:paraId="4FCFBC5D" w14:textId="77777777" w:rsidR="009A564A" w:rsidRPr="00FE5562" w:rsidRDefault="009A564A" w:rsidP="009A564A">
      <w:pPr>
        <w:rPr>
          <w:i/>
          <w:color w:val="4472C4" w:themeColor="accent1"/>
          <w:sz w:val="20"/>
          <w:szCs w:val="20"/>
        </w:rPr>
      </w:pPr>
    </w:p>
    <w:sectPr w:rsidR="009A564A" w:rsidRPr="00FE5562" w:rsidSect="00A434A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AD46" w14:textId="77777777" w:rsidR="009A564A" w:rsidRDefault="009A564A" w:rsidP="009A564A">
      <w:r>
        <w:separator/>
      </w:r>
    </w:p>
  </w:endnote>
  <w:endnote w:type="continuationSeparator" w:id="0">
    <w:p w14:paraId="1E4E90EA" w14:textId="77777777" w:rsidR="009A564A" w:rsidRDefault="009A564A" w:rsidP="009A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7D6B8" w14:textId="77777777" w:rsidR="009A564A" w:rsidRDefault="009A564A" w:rsidP="009A564A">
      <w:r>
        <w:separator/>
      </w:r>
    </w:p>
  </w:footnote>
  <w:footnote w:type="continuationSeparator" w:id="0">
    <w:p w14:paraId="067210F3" w14:textId="77777777" w:rsidR="009A564A" w:rsidRDefault="009A564A" w:rsidP="009A564A">
      <w:r>
        <w:continuationSeparator/>
      </w:r>
    </w:p>
  </w:footnote>
  <w:footnote w:id="1">
    <w:p w14:paraId="233B3BEE" w14:textId="77777777" w:rsidR="009A564A" w:rsidRPr="005E2500" w:rsidRDefault="009A564A" w:rsidP="009A564A">
      <w:pPr>
        <w:pStyle w:val="Sprotnaopomba-besedilo"/>
        <w:ind w:right="413"/>
        <w:jc w:val="both"/>
        <w:rPr>
          <w:rFonts w:ascii="Calibri Light" w:hAnsi="Calibri Light" w:cs="Calibri Light"/>
          <w:lang w:val="sl-SI"/>
        </w:rPr>
      </w:pPr>
      <w:r w:rsidRPr="008D56E2">
        <w:rPr>
          <w:rStyle w:val="Sprotnaopomba-sklic"/>
          <w:rFonts w:ascii="Calibri" w:hAnsi="Calibri" w:cs="Calibri"/>
        </w:rPr>
        <w:footnoteRef/>
      </w:r>
      <w:r w:rsidRPr="002C7F6F">
        <w:rPr>
          <w:rFonts w:ascii="Calibri" w:hAnsi="Calibri" w:cs="Calibri"/>
          <w:lang w:val="sl-SI"/>
        </w:rPr>
        <w:t xml:space="preserve"> </w:t>
      </w:r>
      <w:r w:rsidRPr="005E2500">
        <w:rPr>
          <w:rFonts w:ascii="Calibri Light" w:hAnsi="Calibri Light" w:cs="Calibri Light"/>
          <w:lang w:val="sl-SI"/>
        </w:rPr>
        <w:t>Kot družinski član se za namene te izjave štejejo: zakonec, otroci, posvojenci, starši, posvojitelji, bratje, sestre in osebe, ki s funkcionarjem živijo v skupnem gospodinjstvu ali v zunajzakonski skupnosti.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40D59"/>
    <w:multiLevelType w:val="multilevel"/>
    <w:tmpl w:val="90966300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ind w:left="857" w:hanging="432"/>
      </w:pPr>
      <w:rPr>
        <w:color w:val="70AD47" w:themeColor="accent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77696C"/>
    <w:multiLevelType w:val="hybridMultilevel"/>
    <w:tmpl w:val="9AC62D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66E2C"/>
    <w:multiLevelType w:val="hybridMultilevel"/>
    <w:tmpl w:val="2CB68E90"/>
    <w:lvl w:ilvl="0" w:tplc="94B6A21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AF781A1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927148">
    <w:abstractNumId w:val="0"/>
  </w:num>
  <w:num w:numId="2" w16cid:durableId="764770090">
    <w:abstractNumId w:val="2"/>
  </w:num>
  <w:num w:numId="3" w16cid:durableId="703019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64A"/>
    <w:rsid w:val="00121228"/>
    <w:rsid w:val="001D3199"/>
    <w:rsid w:val="00364D1A"/>
    <w:rsid w:val="003F255B"/>
    <w:rsid w:val="0043498E"/>
    <w:rsid w:val="004F3E27"/>
    <w:rsid w:val="00512C71"/>
    <w:rsid w:val="0053673C"/>
    <w:rsid w:val="00572D0A"/>
    <w:rsid w:val="0060668E"/>
    <w:rsid w:val="006B2DA3"/>
    <w:rsid w:val="00760018"/>
    <w:rsid w:val="007910DC"/>
    <w:rsid w:val="00887D22"/>
    <w:rsid w:val="009A564A"/>
    <w:rsid w:val="00A349C3"/>
    <w:rsid w:val="00A434A4"/>
    <w:rsid w:val="00B437CB"/>
    <w:rsid w:val="00C4435A"/>
    <w:rsid w:val="00EC7115"/>
    <w:rsid w:val="00F14FC7"/>
    <w:rsid w:val="00F339D6"/>
    <w:rsid w:val="00F9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EFE5A"/>
  <w15:chartTrackingRefBased/>
  <w15:docId w15:val="{13ED1A27-5D54-4A2D-B9E3-A499C0EB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A56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A564A"/>
    <w:pPr>
      <w:keepNext/>
      <w:keepLines/>
      <w:numPr>
        <w:numId w:val="1"/>
      </w:numPr>
      <w:pBdr>
        <w:bottom w:val="single" w:sz="4" w:space="0" w:color="70AD47" w:themeColor="accent6"/>
      </w:pBdr>
      <w:spacing w:before="400" w:after="40"/>
      <w:outlineLvl w:val="0"/>
    </w:pPr>
    <w:rPr>
      <w:rFonts w:asciiTheme="minorHAnsi" w:eastAsiaTheme="majorEastAsia" w:hAnsiTheme="minorHAnsi" w:cstheme="majorBidi"/>
      <w:color w:val="70AD47" w:themeColor="accent6"/>
      <w:sz w:val="32"/>
      <w:szCs w:val="32"/>
      <w:lang w:eastAsia="ja-JP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A564A"/>
    <w:pPr>
      <w:keepNext/>
      <w:keepLines/>
      <w:numPr>
        <w:ilvl w:val="1"/>
        <w:numId w:val="1"/>
      </w:numPr>
      <w:spacing w:before="160" w:after="120"/>
      <w:ind w:left="999"/>
      <w:outlineLvl w:val="1"/>
    </w:pPr>
    <w:rPr>
      <w:rFonts w:asciiTheme="minorHAnsi" w:eastAsiaTheme="majorEastAsia" w:hAnsiTheme="minorHAnsi" w:cstheme="majorBidi"/>
      <w:color w:val="70AD47" w:themeColor="accent6"/>
      <w:sz w:val="28"/>
      <w:szCs w:val="28"/>
      <w:lang w:eastAsia="ja-JP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A564A"/>
    <w:rPr>
      <w:rFonts w:eastAsiaTheme="majorEastAsia" w:cstheme="majorBidi"/>
      <w:color w:val="70AD47" w:themeColor="accent6"/>
      <w:kern w:val="0"/>
      <w:sz w:val="32"/>
      <w:szCs w:val="32"/>
      <w:lang w:eastAsia="ja-JP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rsid w:val="009A564A"/>
    <w:rPr>
      <w:rFonts w:eastAsiaTheme="majorEastAsia" w:cstheme="majorBidi"/>
      <w:color w:val="70AD47" w:themeColor="accent6"/>
      <w:kern w:val="0"/>
      <w:sz w:val="28"/>
      <w:szCs w:val="28"/>
      <w:lang w:eastAsia="ja-JP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9A56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A564A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9A56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A564A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table" w:styleId="Tabelamrea">
    <w:name w:val="Table Grid"/>
    <w:basedOn w:val="Navadnatabela"/>
    <w:uiPriority w:val="39"/>
    <w:rsid w:val="009A564A"/>
    <w:pPr>
      <w:spacing w:after="0" w:line="240" w:lineRule="auto"/>
    </w:pPr>
    <w:rPr>
      <w:rFonts w:eastAsiaTheme="minorEastAsia"/>
      <w:kern w:val="0"/>
      <w:sz w:val="20"/>
      <w:szCs w:val="20"/>
      <w:lang w:val="en-US"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aliases w:val="Char Char,Sprotna opomba - besedilo Znak Znak2,Sprotna opomba - besedilo Znak1 Znak Znak1,Sprotna opomba - besedilo Znak1 Znak Znak Znak,Sprotna opomba - besedilo Znak Znak Znak Znak Znak, Char Char"/>
    <w:basedOn w:val="Navaden"/>
    <w:link w:val="Sprotnaopomba-besediloZnak"/>
    <w:uiPriority w:val="99"/>
    <w:unhideWhenUsed/>
    <w:rsid w:val="009A564A"/>
    <w:rPr>
      <w:rFonts w:asciiTheme="minorHAnsi" w:eastAsiaTheme="minorEastAsia" w:hAnsiTheme="minorHAnsi" w:cstheme="minorBidi"/>
      <w:sz w:val="20"/>
      <w:szCs w:val="20"/>
      <w:lang w:val="en-US" w:eastAsia="ja-JP"/>
    </w:rPr>
  </w:style>
  <w:style w:type="character" w:customStyle="1" w:styleId="Sprotnaopomba-besediloZnak">
    <w:name w:val="Sprotna opomba - besedilo Znak"/>
    <w:aliases w:val="Char Char Znak,Sprotna opomba - besedilo Znak Znak2 Znak,Sprotna opomba - besedilo Znak1 Znak Znak1 Znak,Sprotna opomba - besedilo Znak1 Znak Znak Znak Znak,Sprotna opomba - besedilo Znak Znak Znak Znak Znak Znak"/>
    <w:basedOn w:val="Privzetapisavaodstavka"/>
    <w:link w:val="Sprotnaopomba-besedilo"/>
    <w:uiPriority w:val="99"/>
    <w:rsid w:val="009A564A"/>
    <w:rPr>
      <w:rFonts w:eastAsiaTheme="minorEastAsia"/>
      <w:kern w:val="0"/>
      <w:sz w:val="20"/>
      <w:szCs w:val="20"/>
      <w:lang w:val="en-US" w:eastAsia="ja-JP"/>
      <w14:ligatures w14:val="none"/>
    </w:rPr>
  </w:style>
  <w:style w:type="character" w:styleId="Sprotnaopomba-sklic">
    <w:name w:val="footnote reference"/>
    <w:aliases w:val="Footnote symbol,Footnote,Fussnota,number,SUPERS,BVI fnr"/>
    <w:basedOn w:val="Privzetapisavaodstavka"/>
    <w:uiPriority w:val="99"/>
    <w:unhideWhenUsed/>
    <w:rsid w:val="009A564A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6B2DA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DDAE820-D4A3-4BF8-8E67-D4B601CB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Kramer</dc:creator>
  <cp:keywords/>
  <dc:description/>
  <cp:lastModifiedBy>Eva Jazbec</cp:lastModifiedBy>
  <cp:revision>11</cp:revision>
  <dcterms:created xsi:type="dcterms:W3CDTF">2024-08-21T09:35:00Z</dcterms:created>
  <dcterms:modified xsi:type="dcterms:W3CDTF">2025-07-10T12:08:00Z</dcterms:modified>
</cp:coreProperties>
</file>